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8B8F" w14:textId="77777777" w:rsidR="00930522" w:rsidRDefault="00930522" w:rsidP="00930522">
      <w:pPr>
        <w:tabs>
          <w:tab w:val="left" w:pos="42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C8F81EC" wp14:editId="345CC13B">
            <wp:extent cx="704154" cy="747684"/>
            <wp:effectExtent l="0" t="0" r="1270" b="0"/>
            <wp:docPr id="192259147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91478" name="Grafik 19225914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548" cy="75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16562" w14:textId="77777777" w:rsidR="00930522" w:rsidRDefault="00930522" w:rsidP="00930522">
      <w:pPr>
        <w:tabs>
          <w:tab w:val="left" w:pos="426"/>
        </w:tabs>
        <w:rPr>
          <w:rFonts w:ascii="Arial" w:hAnsi="Arial" w:cs="Arial"/>
          <w:b/>
        </w:rPr>
      </w:pPr>
    </w:p>
    <w:p w14:paraId="65879ADA" w14:textId="77777777" w:rsidR="00930522" w:rsidRDefault="00930522" w:rsidP="00930522">
      <w:pPr>
        <w:tabs>
          <w:tab w:val="left" w:pos="426"/>
        </w:tabs>
        <w:rPr>
          <w:rFonts w:ascii="Arial" w:hAnsi="Arial" w:cs="Arial"/>
          <w:b/>
        </w:rPr>
      </w:pPr>
    </w:p>
    <w:p w14:paraId="197370AF" w14:textId="446B5ACF" w:rsidR="005B00D4" w:rsidRPr="00930522" w:rsidRDefault="004A69F4" w:rsidP="00930522">
      <w:pPr>
        <w:tabs>
          <w:tab w:val="left" w:pos="426"/>
        </w:tabs>
        <w:suppressAutoHyphens/>
        <w:rPr>
          <w:rFonts w:ascii="Arial" w:hAnsi="Arial" w:cs="Arial"/>
          <w:b/>
        </w:rPr>
      </w:pPr>
      <w:r w:rsidRPr="00930522">
        <w:rPr>
          <w:rFonts w:ascii="Arial" w:hAnsi="Arial" w:cs="Arial"/>
          <w:b/>
        </w:rPr>
        <w:t xml:space="preserve">Accord entre le/la </w:t>
      </w:r>
      <w:proofErr w:type="spellStart"/>
      <w:r w:rsidRPr="00930522">
        <w:rPr>
          <w:rFonts w:ascii="Arial" w:hAnsi="Arial" w:cs="Arial"/>
          <w:b/>
        </w:rPr>
        <w:t>candidat-e</w:t>
      </w:r>
      <w:proofErr w:type="spellEnd"/>
      <w:r w:rsidRPr="00930522">
        <w:rPr>
          <w:rFonts w:ascii="Arial" w:hAnsi="Arial" w:cs="Arial"/>
          <w:b/>
        </w:rPr>
        <w:t> </w:t>
      </w:r>
      <w:r w:rsidRPr="00930522">
        <w:rPr>
          <w:rFonts w:ascii="Arial" w:hAnsi="Arial" w:cs="Arial"/>
          <w:b/>
          <w:highlight w:val="yellow"/>
        </w:rPr>
        <w:t>XYZ</w:t>
      </w:r>
      <w:r w:rsidRPr="00930522">
        <w:rPr>
          <w:rFonts w:ascii="Arial" w:hAnsi="Arial" w:cs="Arial"/>
          <w:b/>
        </w:rPr>
        <w:t xml:space="preserve"> et le PS </w:t>
      </w:r>
      <w:r w:rsidRPr="00930522">
        <w:rPr>
          <w:rFonts w:ascii="Arial" w:hAnsi="Arial" w:cs="Arial"/>
          <w:b/>
          <w:highlight w:val="yellow"/>
        </w:rPr>
        <w:t>Localité X</w:t>
      </w:r>
    </w:p>
    <w:p w14:paraId="7CB6AFDB" w14:textId="77777777" w:rsidR="00AF4856" w:rsidRPr="00930522" w:rsidRDefault="00AF4856" w:rsidP="00930522">
      <w:pPr>
        <w:tabs>
          <w:tab w:val="left" w:pos="426"/>
        </w:tabs>
        <w:suppressAutoHyphens/>
        <w:jc w:val="both"/>
        <w:rPr>
          <w:rFonts w:ascii="Arial" w:hAnsi="Arial" w:cs="Arial"/>
          <w:b/>
        </w:rPr>
      </w:pPr>
    </w:p>
    <w:p w14:paraId="07854CF0" w14:textId="480EF189" w:rsidR="00146A3A" w:rsidRPr="00930522" w:rsidRDefault="000476E9" w:rsidP="00930522">
      <w:pPr>
        <w:tabs>
          <w:tab w:val="left" w:pos="426"/>
        </w:tabs>
        <w:suppressAutoHyphens/>
        <w:rPr>
          <w:rFonts w:ascii="Arial" w:hAnsi="Arial" w:cs="Arial"/>
        </w:rPr>
      </w:pPr>
      <w:r w:rsidRPr="00930522">
        <w:rPr>
          <w:rFonts w:ascii="Arial" w:hAnsi="Arial" w:cs="Arial"/>
        </w:rPr>
        <w:t>En cas de désignation par l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 xml:space="preserve">Assemblée </w:t>
      </w:r>
      <w:r w:rsidR="00E74C29" w:rsidRPr="00930522">
        <w:rPr>
          <w:rFonts w:ascii="Arial" w:hAnsi="Arial" w:cs="Arial"/>
        </w:rPr>
        <w:t>générale</w:t>
      </w:r>
      <w:r w:rsidRPr="00930522">
        <w:rPr>
          <w:rFonts w:ascii="Arial" w:hAnsi="Arial" w:cs="Arial"/>
        </w:rPr>
        <w:t xml:space="preserve"> du PS </w:t>
      </w:r>
      <w:r w:rsidRPr="00930522">
        <w:rPr>
          <w:rFonts w:ascii="Arial" w:hAnsi="Arial" w:cs="Arial"/>
          <w:highlight w:val="yellow"/>
        </w:rPr>
        <w:t>Localité X</w:t>
      </w:r>
      <w:r w:rsidRPr="00930522">
        <w:rPr>
          <w:rFonts w:ascii="Arial" w:hAnsi="Arial" w:cs="Arial"/>
        </w:rPr>
        <w:t xml:space="preserve"> pour un siège à l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exécutif communal et d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 xml:space="preserve">élection ultérieure par le corps électoral, le/la </w:t>
      </w:r>
      <w:proofErr w:type="spellStart"/>
      <w:r w:rsidRPr="00930522">
        <w:rPr>
          <w:rFonts w:ascii="Arial" w:hAnsi="Arial" w:cs="Arial"/>
        </w:rPr>
        <w:t>candidat-e</w:t>
      </w:r>
      <w:proofErr w:type="spellEnd"/>
      <w:r w:rsidRPr="00930522">
        <w:rPr>
          <w:rFonts w:ascii="Arial" w:hAnsi="Arial" w:cs="Arial"/>
        </w:rPr>
        <w:t xml:space="preserve"> s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engage à respecter les principes suivants :</w:t>
      </w:r>
      <w:r w:rsidRPr="00930522">
        <w:rPr>
          <w:rFonts w:ascii="Arial" w:hAnsi="Arial" w:cs="Arial"/>
        </w:rPr>
        <w:br/>
      </w:r>
    </w:p>
    <w:p w14:paraId="1FE547B7" w14:textId="15C7606F" w:rsidR="00D04C69" w:rsidRDefault="00E434DB" w:rsidP="00930522">
      <w:pPr>
        <w:pStyle w:val="Listenabsatz"/>
        <w:numPr>
          <w:ilvl w:val="0"/>
          <w:numId w:val="2"/>
        </w:numPr>
        <w:tabs>
          <w:tab w:val="left" w:pos="426"/>
        </w:tabs>
        <w:suppressAutoHyphens/>
        <w:rPr>
          <w:rFonts w:ascii="Arial" w:hAnsi="Arial" w:cs="Arial"/>
        </w:rPr>
      </w:pPr>
      <w:r w:rsidRPr="00930522">
        <w:rPr>
          <w:rFonts w:ascii="Arial" w:hAnsi="Arial" w:cs="Arial"/>
        </w:rPr>
        <w:t>Entretenir un échange ouvert, transparent et partenarial ainsi qu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une collaboration étroite avec tous les organes du PS </w:t>
      </w:r>
      <w:r w:rsidRPr="00930522">
        <w:rPr>
          <w:rFonts w:ascii="Arial" w:hAnsi="Arial" w:cs="Arial"/>
          <w:highlight w:val="yellow"/>
        </w:rPr>
        <w:t>Localité X</w:t>
      </w:r>
      <w:r w:rsidRPr="00930522">
        <w:rPr>
          <w:rFonts w:ascii="Arial" w:hAnsi="Arial" w:cs="Arial"/>
        </w:rPr>
        <w:t>. Le</w:t>
      </w:r>
      <w:r w:rsidR="00E74C29" w:rsidRPr="00930522">
        <w:rPr>
          <w:rFonts w:ascii="Arial" w:hAnsi="Arial" w:cs="Arial"/>
        </w:rPr>
        <w:t>/La</w:t>
      </w:r>
      <w:r w:rsidRPr="00930522">
        <w:rPr>
          <w:rFonts w:ascii="Arial" w:hAnsi="Arial" w:cs="Arial"/>
        </w:rPr>
        <w:t xml:space="preserve"> membre de l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 xml:space="preserve">exécutif participe en principe à toutes les Assemblées </w:t>
      </w:r>
      <w:r w:rsidR="00E74C29" w:rsidRPr="00930522">
        <w:rPr>
          <w:rFonts w:ascii="Arial" w:hAnsi="Arial" w:cs="Arial"/>
        </w:rPr>
        <w:t>générales</w:t>
      </w:r>
      <w:r w:rsidRPr="00930522">
        <w:rPr>
          <w:rFonts w:ascii="Arial" w:hAnsi="Arial" w:cs="Arial"/>
        </w:rPr>
        <w:t xml:space="preserve"> ainsi qu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à l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Assemblée annuelle du PS </w:t>
      </w:r>
      <w:r w:rsidRPr="00930522">
        <w:rPr>
          <w:rFonts w:ascii="Arial" w:hAnsi="Arial" w:cs="Arial"/>
          <w:highlight w:val="yellow"/>
        </w:rPr>
        <w:t>Localité X</w:t>
      </w:r>
      <w:r w:rsidRPr="00930522">
        <w:rPr>
          <w:rFonts w:ascii="Arial" w:hAnsi="Arial" w:cs="Arial"/>
        </w:rPr>
        <w:t>. À cela s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 xml:space="preserve">ajoute la participation aux réunions du </w:t>
      </w:r>
      <w:r w:rsidR="00E74C29" w:rsidRPr="00930522">
        <w:rPr>
          <w:rFonts w:ascii="Arial" w:hAnsi="Arial" w:cs="Arial"/>
        </w:rPr>
        <w:t>g</w:t>
      </w:r>
      <w:r w:rsidRPr="00930522">
        <w:rPr>
          <w:rFonts w:ascii="Arial" w:hAnsi="Arial" w:cs="Arial"/>
        </w:rPr>
        <w:t>roupe </w:t>
      </w:r>
      <w:r w:rsidR="00E74C29" w:rsidRPr="00930522">
        <w:rPr>
          <w:rFonts w:ascii="Arial" w:hAnsi="Arial" w:cs="Arial"/>
        </w:rPr>
        <w:t xml:space="preserve">socialiste </w:t>
      </w:r>
      <w:r w:rsidRPr="00930522">
        <w:rPr>
          <w:rFonts w:ascii="Arial" w:hAnsi="Arial" w:cs="Arial"/>
        </w:rPr>
        <w:t>du parlement communal. Sur convocation, le</w:t>
      </w:r>
      <w:r w:rsidR="00F479F3" w:rsidRPr="00930522">
        <w:rPr>
          <w:rFonts w:ascii="Arial" w:hAnsi="Arial" w:cs="Arial"/>
        </w:rPr>
        <w:t>/la</w:t>
      </w:r>
      <w:r w:rsidRPr="00930522">
        <w:rPr>
          <w:rFonts w:ascii="Arial" w:hAnsi="Arial" w:cs="Arial"/>
        </w:rPr>
        <w:t xml:space="preserve"> membre de l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exécutif assiste également aux réunions du Comité de la section.</w:t>
      </w:r>
    </w:p>
    <w:p w14:paraId="49139A3F" w14:textId="77777777" w:rsidR="00930522" w:rsidRPr="00930522" w:rsidRDefault="00930522" w:rsidP="00930522">
      <w:pPr>
        <w:pStyle w:val="Listenabsatz"/>
        <w:tabs>
          <w:tab w:val="left" w:pos="426"/>
        </w:tabs>
        <w:suppressAutoHyphens/>
        <w:rPr>
          <w:rFonts w:ascii="Arial" w:hAnsi="Arial" w:cs="Arial"/>
        </w:rPr>
      </w:pPr>
    </w:p>
    <w:p w14:paraId="39FCF79F" w14:textId="6AD15525" w:rsidR="000476E9" w:rsidRDefault="00AF4856" w:rsidP="00930522">
      <w:pPr>
        <w:pStyle w:val="Listenabsatz"/>
        <w:numPr>
          <w:ilvl w:val="0"/>
          <w:numId w:val="2"/>
        </w:numPr>
        <w:tabs>
          <w:tab w:val="left" w:pos="426"/>
        </w:tabs>
        <w:suppressAutoHyphens/>
        <w:rPr>
          <w:rFonts w:ascii="Arial" w:hAnsi="Arial" w:cs="Arial"/>
        </w:rPr>
      </w:pPr>
      <w:r w:rsidRPr="00930522">
        <w:rPr>
          <w:rFonts w:ascii="Arial" w:hAnsi="Arial" w:cs="Arial"/>
        </w:rPr>
        <w:t>Occuper un siège au sein de l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exécutif pendant 12 ans au maximum.</w:t>
      </w:r>
    </w:p>
    <w:p w14:paraId="01E30B45" w14:textId="77777777" w:rsidR="00930522" w:rsidRPr="00930522" w:rsidRDefault="00930522" w:rsidP="00930522">
      <w:pPr>
        <w:tabs>
          <w:tab w:val="left" w:pos="426"/>
        </w:tabs>
        <w:suppressAutoHyphens/>
        <w:rPr>
          <w:rFonts w:ascii="Arial" w:hAnsi="Arial" w:cs="Arial"/>
        </w:rPr>
      </w:pPr>
    </w:p>
    <w:p w14:paraId="38B454D2" w14:textId="21542DFD" w:rsidR="00DF1D73" w:rsidRDefault="00AF4856" w:rsidP="00930522">
      <w:pPr>
        <w:pStyle w:val="Listenabsatz"/>
        <w:numPr>
          <w:ilvl w:val="0"/>
          <w:numId w:val="2"/>
        </w:numPr>
        <w:tabs>
          <w:tab w:val="left" w:pos="426"/>
        </w:tabs>
        <w:suppressAutoHyphens/>
        <w:rPr>
          <w:rFonts w:ascii="Arial" w:hAnsi="Arial" w:cs="Arial"/>
        </w:rPr>
      </w:pPr>
      <w:r w:rsidRPr="00930522">
        <w:rPr>
          <w:rFonts w:ascii="Arial" w:hAnsi="Arial" w:cs="Arial"/>
        </w:rPr>
        <w:t>Verser au PS </w:t>
      </w:r>
      <w:r w:rsidRPr="00930522">
        <w:rPr>
          <w:rFonts w:ascii="Arial" w:hAnsi="Arial" w:cs="Arial"/>
          <w:highlight w:val="yellow"/>
        </w:rPr>
        <w:t>Localité X</w:t>
      </w:r>
      <w:r w:rsidRPr="00930522">
        <w:rPr>
          <w:rFonts w:ascii="Arial" w:hAnsi="Arial" w:cs="Arial"/>
        </w:rPr>
        <w:t xml:space="preserve"> une cotisation de mandat correspondant chaque année à 10 % de l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indemnité de fonction perçue (en cas d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activité à temps partiel) ou à un montant de CHF XYZ (en cas d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activité à plein temps).</w:t>
      </w:r>
    </w:p>
    <w:p w14:paraId="2535D635" w14:textId="77777777" w:rsidR="00930522" w:rsidRPr="00930522" w:rsidRDefault="00930522" w:rsidP="00930522">
      <w:pPr>
        <w:tabs>
          <w:tab w:val="left" w:pos="426"/>
        </w:tabs>
        <w:suppressAutoHyphens/>
        <w:rPr>
          <w:rFonts w:ascii="Arial" w:hAnsi="Arial" w:cs="Arial"/>
        </w:rPr>
      </w:pPr>
    </w:p>
    <w:p w14:paraId="7926CFC2" w14:textId="665040C7" w:rsidR="000476E9" w:rsidRPr="00930522" w:rsidRDefault="00FB5384" w:rsidP="00930522">
      <w:pPr>
        <w:pStyle w:val="Listenabsatz"/>
        <w:numPr>
          <w:ilvl w:val="0"/>
          <w:numId w:val="2"/>
        </w:numPr>
        <w:tabs>
          <w:tab w:val="left" w:pos="426"/>
        </w:tabs>
        <w:suppressAutoHyphens/>
        <w:rPr>
          <w:rFonts w:ascii="Arial" w:hAnsi="Arial" w:cs="Arial"/>
        </w:rPr>
      </w:pPr>
      <w:r w:rsidRPr="00930522">
        <w:rPr>
          <w:rFonts w:ascii="Arial" w:hAnsi="Arial" w:cs="Arial"/>
        </w:rPr>
        <w:t xml:space="preserve">Remettre son mandat à </w:t>
      </w:r>
      <w:r w:rsidR="001F51F5" w:rsidRPr="00930522">
        <w:rPr>
          <w:rFonts w:ascii="Arial" w:hAnsi="Arial" w:cs="Arial"/>
        </w:rPr>
        <w:t xml:space="preserve">la </w:t>
      </w:r>
      <w:r w:rsidR="009F37F9" w:rsidRPr="00930522">
        <w:rPr>
          <w:rFonts w:ascii="Arial" w:hAnsi="Arial" w:cs="Arial"/>
        </w:rPr>
        <w:t>disposition du P</w:t>
      </w:r>
      <w:r w:rsidRPr="00930522">
        <w:rPr>
          <w:rFonts w:ascii="Arial" w:hAnsi="Arial" w:cs="Arial"/>
        </w:rPr>
        <w:t>arti en cas de sortie ou d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exclusion.</w:t>
      </w:r>
      <w:r w:rsidRPr="00930522">
        <w:rPr>
          <w:rFonts w:ascii="Arial" w:hAnsi="Arial" w:cs="Arial"/>
        </w:rPr>
        <w:br/>
      </w:r>
    </w:p>
    <w:p w14:paraId="222D446C" w14:textId="3DA6AC84" w:rsidR="00930522" w:rsidRDefault="00D04C69" w:rsidP="00930522">
      <w:pPr>
        <w:tabs>
          <w:tab w:val="left" w:pos="426"/>
        </w:tabs>
        <w:suppressAutoHyphens/>
        <w:rPr>
          <w:rFonts w:ascii="Arial" w:hAnsi="Arial" w:cs="Arial"/>
        </w:rPr>
      </w:pPr>
      <w:r w:rsidRPr="00930522">
        <w:rPr>
          <w:rFonts w:ascii="Arial" w:hAnsi="Arial" w:cs="Arial"/>
        </w:rPr>
        <w:t>Le PS </w:t>
      </w:r>
      <w:r w:rsidRPr="00930522">
        <w:rPr>
          <w:rFonts w:ascii="Arial" w:hAnsi="Arial" w:cs="Arial"/>
          <w:highlight w:val="yellow"/>
        </w:rPr>
        <w:t>Localité X</w:t>
      </w:r>
      <w:r w:rsidRPr="00930522">
        <w:rPr>
          <w:rFonts w:ascii="Arial" w:hAnsi="Arial" w:cs="Arial"/>
        </w:rPr>
        <w:t xml:space="preserve"> s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engage envers le membre de l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exécutif à respecter le principe suivant :</w:t>
      </w:r>
    </w:p>
    <w:p w14:paraId="14B99DF5" w14:textId="77777777" w:rsidR="00930522" w:rsidRPr="00930522" w:rsidRDefault="00930522" w:rsidP="00930522">
      <w:pPr>
        <w:tabs>
          <w:tab w:val="left" w:pos="426"/>
        </w:tabs>
        <w:suppressAutoHyphens/>
        <w:rPr>
          <w:rFonts w:ascii="Arial" w:hAnsi="Arial" w:cs="Arial"/>
        </w:rPr>
      </w:pPr>
    </w:p>
    <w:p w14:paraId="6BA6E126" w14:textId="7187538E" w:rsidR="00D04C69" w:rsidRPr="00930522" w:rsidRDefault="00E434DB" w:rsidP="00930522">
      <w:pPr>
        <w:pStyle w:val="Listenabsatz"/>
        <w:numPr>
          <w:ilvl w:val="0"/>
          <w:numId w:val="2"/>
        </w:numPr>
        <w:tabs>
          <w:tab w:val="left" w:pos="426"/>
        </w:tabs>
        <w:suppressAutoHyphens/>
        <w:rPr>
          <w:rFonts w:ascii="Arial" w:hAnsi="Arial" w:cs="Arial"/>
        </w:rPr>
      </w:pPr>
      <w:r w:rsidRPr="00930522">
        <w:rPr>
          <w:rFonts w:ascii="Arial" w:hAnsi="Arial" w:cs="Arial"/>
        </w:rPr>
        <w:t>Entretenir un échange ouvert, transparent et partenarial ainsi qu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une collaboration étroite.</w:t>
      </w:r>
    </w:p>
    <w:p w14:paraId="7C1870E0" w14:textId="77777777" w:rsidR="00146A3A" w:rsidRPr="00930522" w:rsidRDefault="00146A3A" w:rsidP="00930522">
      <w:pPr>
        <w:tabs>
          <w:tab w:val="left" w:pos="426"/>
        </w:tabs>
        <w:suppressAutoHyphens/>
        <w:rPr>
          <w:rFonts w:ascii="Arial" w:hAnsi="Arial" w:cs="Arial"/>
        </w:rPr>
      </w:pPr>
    </w:p>
    <w:p w14:paraId="50AF4E2A" w14:textId="034BC8C1" w:rsidR="00161633" w:rsidRPr="00930522" w:rsidRDefault="00161633" w:rsidP="00930522">
      <w:pPr>
        <w:tabs>
          <w:tab w:val="left" w:pos="426"/>
        </w:tabs>
        <w:suppressAutoHyphens/>
        <w:rPr>
          <w:rFonts w:ascii="Arial" w:hAnsi="Arial" w:cs="Arial"/>
        </w:rPr>
      </w:pPr>
      <w:r w:rsidRPr="00930522">
        <w:rPr>
          <w:rFonts w:ascii="Arial" w:hAnsi="Arial" w:cs="Arial"/>
        </w:rPr>
        <w:t xml:space="preserve">Le/la </w:t>
      </w:r>
      <w:proofErr w:type="spellStart"/>
      <w:r w:rsidRPr="00930522">
        <w:rPr>
          <w:rFonts w:ascii="Arial" w:hAnsi="Arial" w:cs="Arial"/>
        </w:rPr>
        <w:t>candidat-e</w:t>
      </w:r>
      <w:proofErr w:type="spellEnd"/>
      <w:r w:rsidRPr="00930522">
        <w:rPr>
          <w:rFonts w:ascii="Arial" w:hAnsi="Arial" w:cs="Arial"/>
        </w:rPr>
        <w:t xml:space="preserve"> et le PS </w:t>
      </w:r>
      <w:r w:rsidRPr="00930522">
        <w:rPr>
          <w:rFonts w:ascii="Arial" w:hAnsi="Arial" w:cs="Arial"/>
          <w:highlight w:val="yellow"/>
        </w:rPr>
        <w:t>Localité X</w:t>
      </w:r>
      <w:r w:rsidRPr="00930522">
        <w:rPr>
          <w:rFonts w:ascii="Arial" w:hAnsi="Arial" w:cs="Arial"/>
        </w:rPr>
        <w:t xml:space="preserve"> s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engagent à coopérer étroitement et mutuellement dans le cadre de la campagne électorale. La campagne électorale est f</w:t>
      </w:r>
      <w:r w:rsidR="0061263D" w:rsidRPr="00930522">
        <w:rPr>
          <w:rFonts w:ascii="Arial" w:hAnsi="Arial" w:cs="Arial"/>
        </w:rPr>
        <w:t>inancée en premier lieu par le P</w:t>
      </w:r>
      <w:r w:rsidRPr="00930522">
        <w:rPr>
          <w:rFonts w:ascii="Arial" w:hAnsi="Arial" w:cs="Arial"/>
        </w:rPr>
        <w:t xml:space="preserve">arti. Une participation financière est attendue de la part du/de la </w:t>
      </w:r>
      <w:proofErr w:type="spellStart"/>
      <w:r w:rsidRPr="00930522">
        <w:rPr>
          <w:rFonts w:ascii="Arial" w:hAnsi="Arial" w:cs="Arial"/>
        </w:rPr>
        <w:t>candidat-e</w:t>
      </w:r>
      <w:proofErr w:type="spellEnd"/>
      <w:r w:rsidRPr="00930522">
        <w:rPr>
          <w:rFonts w:ascii="Arial" w:hAnsi="Arial" w:cs="Arial"/>
        </w:rPr>
        <w:t xml:space="preserve"> dans la mesure de ses possibilités. </w:t>
      </w:r>
    </w:p>
    <w:p w14:paraId="705686C8" w14:textId="77777777" w:rsidR="00161633" w:rsidRPr="00930522" w:rsidRDefault="00161633" w:rsidP="00930522">
      <w:pPr>
        <w:tabs>
          <w:tab w:val="left" w:pos="426"/>
        </w:tabs>
        <w:suppressAutoHyphens/>
        <w:rPr>
          <w:rFonts w:ascii="Arial" w:hAnsi="Arial" w:cs="Arial"/>
        </w:rPr>
      </w:pPr>
    </w:p>
    <w:p w14:paraId="427DAB94" w14:textId="1CCB4144" w:rsidR="00146A3A" w:rsidRPr="00930522" w:rsidRDefault="00161633" w:rsidP="00930522">
      <w:pPr>
        <w:tabs>
          <w:tab w:val="left" w:pos="426"/>
        </w:tabs>
        <w:suppressAutoHyphens/>
        <w:rPr>
          <w:rFonts w:ascii="Arial" w:hAnsi="Arial" w:cs="Arial"/>
        </w:rPr>
      </w:pPr>
      <w:r w:rsidRPr="00930522">
        <w:rPr>
          <w:rFonts w:ascii="Arial" w:hAnsi="Arial" w:cs="Arial"/>
        </w:rPr>
        <w:t xml:space="preserve">Le/la </w:t>
      </w:r>
      <w:proofErr w:type="spellStart"/>
      <w:r w:rsidRPr="00930522">
        <w:rPr>
          <w:rFonts w:ascii="Arial" w:hAnsi="Arial" w:cs="Arial"/>
        </w:rPr>
        <w:t>candidat-e</w:t>
      </w:r>
      <w:proofErr w:type="spellEnd"/>
      <w:r w:rsidRPr="00930522">
        <w:rPr>
          <w:rFonts w:ascii="Arial" w:hAnsi="Arial" w:cs="Arial"/>
        </w:rPr>
        <w:t xml:space="preserve"> s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>engage à ne pas se lancer dans une candidature sauvage (c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 xml:space="preserve">est-à-dire sans avoir été </w:t>
      </w:r>
      <w:proofErr w:type="spellStart"/>
      <w:r w:rsidRPr="00930522">
        <w:rPr>
          <w:rFonts w:ascii="Arial" w:hAnsi="Arial" w:cs="Arial"/>
        </w:rPr>
        <w:t>désigné-e</w:t>
      </w:r>
      <w:proofErr w:type="spellEnd"/>
      <w:r w:rsidRPr="00930522">
        <w:rPr>
          <w:rFonts w:ascii="Arial" w:hAnsi="Arial" w:cs="Arial"/>
        </w:rPr>
        <w:t xml:space="preserve"> par l</w:t>
      </w:r>
      <w:r w:rsidR="00CE793C" w:rsidRPr="00930522">
        <w:rPr>
          <w:rFonts w:ascii="Arial" w:hAnsi="Arial" w:cs="Arial"/>
        </w:rPr>
        <w:t>’</w:t>
      </w:r>
      <w:r w:rsidRPr="00930522">
        <w:rPr>
          <w:rFonts w:ascii="Arial" w:hAnsi="Arial" w:cs="Arial"/>
        </w:rPr>
        <w:t xml:space="preserve">Assemblée </w:t>
      </w:r>
      <w:r w:rsidR="00F479F3" w:rsidRPr="00930522">
        <w:rPr>
          <w:rFonts w:ascii="Arial" w:hAnsi="Arial" w:cs="Arial"/>
        </w:rPr>
        <w:t>générale</w:t>
      </w:r>
      <w:r w:rsidRPr="00930522">
        <w:rPr>
          <w:rFonts w:ascii="Arial" w:hAnsi="Arial" w:cs="Arial"/>
        </w:rPr>
        <w:t xml:space="preserve"> du PS </w:t>
      </w:r>
      <w:r w:rsidRPr="00930522">
        <w:rPr>
          <w:rFonts w:ascii="Arial" w:hAnsi="Arial" w:cs="Arial"/>
          <w:highlight w:val="yellow"/>
        </w:rPr>
        <w:t>Localité X</w:t>
      </w:r>
      <w:r w:rsidRPr="00930522">
        <w:rPr>
          <w:rFonts w:ascii="Arial" w:hAnsi="Arial" w:cs="Arial"/>
        </w:rPr>
        <w:t>).</w:t>
      </w:r>
    </w:p>
    <w:p w14:paraId="6A2C2F98" w14:textId="77777777" w:rsidR="00F62341" w:rsidRPr="00930522" w:rsidRDefault="00F62341" w:rsidP="00930522">
      <w:pPr>
        <w:tabs>
          <w:tab w:val="left" w:pos="426"/>
        </w:tabs>
        <w:suppressAutoHyphens/>
        <w:rPr>
          <w:rFonts w:ascii="Arial" w:hAnsi="Arial" w:cs="Arial"/>
        </w:rPr>
      </w:pPr>
    </w:p>
    <w:p w14:paraId="3C2ACA76" w14:textId="77777777" w:rsidR="00F62341" w:rsidRPr="00930522" w:rsidRDefault="00F62341" w:rsidP="00930522">
      <w:pPr>
        <w:tabs>
          <w:tab w:val="left" w:pos="426"/>
        </w:tabs>
        <w:suppressAutoHyphens/>
        <w:rPr>
          <w:rFonts w:ascii="Arial" w:hAnsi="Arial" w:cs="Arial"/>
        </w:rPr>
      </w:pPr>
    </w:p>
    <w:p w14:paraId="77C9BCCC" w14:textId="77777777" w:rsidR="00930522" w:rsidRPr="00930522" w:rsidRDefault="00930522" w:rsidP="00930522">
      <w:pPr>
        <w:tabs>
          <w:tab w:val="left" w:pos="426"/>
        </w:tabs>
        <w:suppressAutoHyphens/>
        <w:rPr>
          <w:rFonts w:ascii="Arial" w:hAnsi="Arial" w:cs="Arial"/>
          <w:highlight w:val="yellow"/>
        </w:rPr>
      </w:pPr>
    </w:p>
    <w:p w14:paraId="50A5EE74" w14:textId="311D2828" w:rsidR="00F62341" w:rsidRPr="00930522" w:rsidRDefault="00210CFE" w:rsidP="00930522">
      <w:pPr>
        <w:tabs>
          <w:tab w:val="left" w:pos="426"/>
        </w:tabs>
        <w:suppressAutoHyphens/>
        <w:rPr>
          <w:rFonts w:ascii="Arial" w:hAnsi="Arial" w:cs="Arial"/>
        </w:rPr>
      </w:pPr>
      <w:r w:rsidRPr="00930522">
        <w:rPr>
          <w:rFonts w:ascii="Arial" w:hAnsi="Arial" w:cs="Arial"/>
          <w:highlight w:val="yellow"/>
        </w:rPr>
        <w:t>Localité X</w:t>
      </w:r>
      <w:r w:rsidRPr="00930522">
        <w:rPr>
          <w:rFonts w:ascii="Arial" w:hAnsi="Arial" w:cs="Arial"/>
        </w:rPr>
        <w:t>, _______________</w:t>
      </w:r>
      <w:r w:rsidR="00930522" w:rsidRPr="00930522">
        <w:rPr>
          <w:rFonts w:ascii="Arial" w:hAnsi="Arial" w:cs="Arial"/>
        </w:rPr>
        <w:t>_</w:t>
      </w:r>
    </w:p>
    <w:p w14:paraId="08B9ACF7" w14:textId="77777777" w:rsidR="004A69F4" w:rsidRPr="00930522" w:rsidRDefault="004A69F4" w:rsidP="00930522">
      <w:pPr>
        <w:tabs>
          <w:tab w:val="left" w:pos="426"/>
        </w:tabs>
        <w:suppressAutoHyphens/>
        <w:rPr>
          <w:rFonts w:ascii="Arial" w:hAnsi="Arial" w:cs="Arial"/>
        </w:rPr>
      </w:pPr>
    </w:p>
    <w:p w14:paraId="562D2485" w14:textId="77777777" w:rsidR="00F62341" w:rsidRPr="00930522" w:rsidRDefault="00F62341" w:rsidP="00930522">
      <w:pPr>
        <w:tabs>
          <w:tab w:val="left" w:pos="426"/>
        </w:tabs>
        <w:suppressAutoHyphens/>
        <w:rPr>
          <w:rFonts w:ascii="Arial" w:hAnsi="Arial" w:cs="Arial"/>
        </w:rPr>
      </w:pPr>
    </w:p>
    <w:p w14:paraId="2DC1CFEB" w14:textId="2FED8829" w:rsidR="004A69F4" w:rsidRPr="00930522" w:rsidRDefault="00F62341" w:rsidP="00930522">
      <w:pPr>
        <w:tabs>
          <w:tab w:val="left" w:pos="426"/>
        </w:tabs>
        <w:suppressAutoHyphens/>
        <w:rPr>
          <w:rFonts w:ascii="Arial" w:hAnsi="Arial" w:cs="Arial"/>
        </w:rPr>
      </w:pPr>
      <w:r w:rsidRPr="00930522">
        <w:rPr>
          <w:rFonts w:ascii="Arial" w:hAnsi="Arial" w:cs="Arial"/>
        </w:rPr>
        <w:t>_________________________</w:t>
      </w:r>
      <w:r w:rsidRPr="00930522">
        <w:rPr>
          <w:rFonts w:ascii="Arial" w:hAnsi="Arial" w:cs="Arial"/>
        </w:rPr>
        <w:tab/>
      </w:r>
      <w:r w:rsidRPr="00930522">
        <w:rPr>
          <w:rFonts w:ascii="Arial" w:hAnsi="Arial" w:cs="Arial"/>
        </w:rPr>
        <w:tab/>
      </w:r>
      <w:r w:rsidR="00930522">
        <w:rPr>
          <w:rFonts w:ascii="Arial" w:hAnsi="Arial" w:cs="Arial"/>
        </w:rPr>
        <w:tab/>
      </w:r>
      <w:r w:rsidRPr="00930522">
        <w:rPr>
          <w:rFonts w:ascii="Arial" w:hAnsi="Arial" w:cs="Arial"/>
        </w:rPr>
        <w:t>________________________</w:t>
      </w:r>
      <w:r w:rsidR="001F51F5" w:rsidRPr="00930522">
        <w:rPr>
          <w:rFonts w:ascii="Arial" w:hAnsi="Arial" w:cs="Arial"/>
        </w:rPr>
        <w:t>_</w:t>
      </w:r>
      <w:r w:rsidR="001F51F5" w:rsidRPr="00930522">
        <w:rPr>
          <w:rFonts w:ascii="Arial" w:hAnsi="Arial" w:cs="Arial"/>
        </w:rPr>
        <w:br/>
        <w:t>Présidence du PS </w:t>
      </w:r>
      <w:r w:rsidR="001F51F5" w:rsidRPr="00930522">
        <w:rPr>
          <w:rFonts w:ascii="Arial" w:hAnsi="Arial" w:cs="Arial"/>
          <w:highlight w:val="yellow"/>
        </w:rPr>
        <w:t>Localité X</w:t>
      </w:r>
      <w:r w:rsidR="001F51F5" w:rsidRPr="00930522">
        <w:rPr>
          <w:rFonts w:ascii="Arial" w:hAnsi="Arial" w:cs="Arial"/>
        </w:rPr>
        <w:tab/>
      </w:r>
      <w:r w:rsidR="001F51F5" w:rsidRPr="00930522">
        <w:rPr>
          <w:rFonts w:ascii="Arial" w:hAnsi="Arial" w:cs="Arial"/>
        </w:rPr>
        <w:tab/>
      </w:r>
      <w:r w:rsidR="00930522" w:rsidRPr="00930522">
        <w:rPr>
          <w:rFonts w:ascii="Arial" w:hAnsi="Arial" w:cs="Arial"/>
        </w:rPr>
        <w:tab/>
      </w:r>
      <w:r w:rsidRPr="00930522">
        <w:rPr>
          <w:rFonts w:ascii="Arial" w:hAnsi="Arial" w:cs="Arial"/>
        </w:rPr>
        <w:t xml:space="preserve">Le/la </w:t>
      </w:r>
      <w:proofErr w:type="spellStart"/>
      <w:r w:rsidRPr="00930522">
        <w:rPr>
          <w:rFonts w:ascii="Arial" w:hAnsi="Arial" w:cs="Arial"/>
        </w:rPr>
        <w:t>candidat-e</w:t>
      </w:r>
      <w:proofErr w:type="spellEnd"/>
    </w:p>
    <w:sectPr w:rsidR="004A69F4" w:rsidRPr="00930522" w:rsidSect="009344F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55BC2"/>
    <w:multiLevelType w:val="hybridMultilevel"/>
    <w:tmpl w:val="F5267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94805"/>
    <w:multiLevelType w:val="hybridMultilevel"/>
    <w:tmpl w:val="67967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52447">
    <w:abstractNumId w:val="0"/>
  </w:num>
  <w:num w:numId="2" w16cid:durableId="194445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E9"/>
    <w:rsid w:val="000476E9"/>
    <w:rsid w:val="00080D6D"/>
    <w:rsid w:val="000A401B"/>
    <w:rsid w:val="00146A3A"/>
    <w:rsid w:val="00161633"/>
    <w:rsid w:val="00185967"/>
    <w:rsid w:val="001D1A0E"/>
    <w:rsid w:val="001F51F5"/>
    <w:rsid w:val="00210CFE"/>
    <w:rsid w:val="0023529A"/>
    <w:rsid w:val="002809A7"/>
    <w:rsid w:val="002A36EF"/>
    <w:rsid w:val="002D116F"/>
    <w:rsid w:val="002D1854"/>
    <w:rsid w:val="003611D2"/>
    <w:rsid w:val="003A7900"/>
    <w:rsid w:val="003E0C86"/>
    <w:rsid w:val="00495CDE"/>
    <w:rsid w:val="004A69F4"/>
    <w:rsid w:val="005B00D4"/>
    <w:rsid w:val="005D5F49"/>
    <w:rsid w:val="0061263D"/>
    <w:rsid w:val="00676C7D"/>
    <w:rsid w:val="0077302E"/>
    <w:rsid w:val="00812B4D"/>
    <w:rsid w:val="00833D49"/>
    <w:rsid w:val="008E1B1D"/>
    <w:rsid w:val="00930522"/>
    <w:rsid w:val="009344FB"/>
    <w:rsid w:val="009A0DCD"/>
    <w:rsid w:val="009F37F9"/>
    <w:rsid w:val="00AF4856"/>
    <w:rsid w:val="00B50D3F"/>
    <w:rsid w:val="00B622B6"/>
    <w:rsid w:val="00C46840"/>
    <w:rsid w:val="00C60D57"/>
    <w:rsid w:val="00CB31E8"/>
    <w:rsid w:val="00CE793C"/>
    <w:rsid w:val="00CF186F"/>
    <w:rsid w:val="00D04C69"/>
    <w:rsid w:val="00D47995"/>
    <w:rsid w:val="00D60F9A"/>
    <w:rsid w:val="00DA6140"/>
    <w:rsid w:val="00DF1D73"/>
    <w:rsid w:val="00E434DB"/>
    <w:rsid w:val="00E45FFD"/>
    <w:rsid w:val="00E72097"/>
    <w:rsid w:val="00E74C29"/>
    <w:rsid w:val="00E84E1E"/>
    <w:rsid w:val="00E94357"/>
    <w:rsid w:val="00EE2A83"/>
    <w:rsid w:val="00F2685A"/>
    <w:rsid w:val="00F479F3"/>
    <w:rsid w:val="00F62341"/>
    <w:rsid w:val="00F85E52"/>
    <w:rsid w:val="00FB5384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461095"/>
  <w14:defaultImageDpi w14:val="300"/>
  <w15:docId w15:val="{5D6D3EC8-8189-4CC0-AF95-1F1C1FA1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76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4DB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50D3F"/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5F49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D5F49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5F4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D5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</dc:creator>
  <cp:lastModifiedBy>Gina La Mantia</cp:lastModifiedBy>
  <cp:revision>3</cp:revision>
  <cp:lastPrinted>2015-09-28T18:11:00Z</cp:lastPrinted>
  <dcterms:created xsi:type="dcterms:W3CDTF">2023-12-11T12:57:00Z</dcterms:created>
  <dcterms:modified xsi:type="dcterms:W3CDTF">2023-12-11T13:03:00Z</dcterms:modified>
</cp:coreProperties>
</file>