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071CB" w14:textId="77777777" w:rsidR="00AA35A7" w:rsidRDefault="00AA35A7">
      <w:pPr>
        <w:rPr>
          <w:rFonts w:ascii="Arial" w:eastAsia="Arial" w:hAnsi="Arial" w:cs="Arial"/>
          <w:b/>
          <w:color w:val="0D0D0D"/>
          <w:sz w:val="22"/>
          <w:szCs w:val="22"/>
        </w:rPr>
      </w:pPr>
    </w:p>
    <w:p w14:paraId="2AD071CC" w14:textId="77777777" w:rsidR="00AA35A7" w:rsidRDefault="00AA35A7">
      <w:pPr>
        <w:rPr>
          <w:rFonts w:ascii="Arial" w:eastAsia="Arial" w:hAnsi="Arial" w:cs="Arial"/>
          <w:b/>
          <w:color w:val="0D0D0D"/>
          <w:sz w:val="22"/>
          <w:szCs w:val="22"/>
        </w:rPr>
      </w:pPr>
    </w:p>
    <w:p w14:paraId="2AD071CD" w14:textId="77777777" w:rsidR="00AA35A7" w:rsidRDefault="009D4B20">
      <w:pPr>
        <w:rPr>
          <w:rFonts w:ascii="Arial" w:eastAsia="Arial" w:hAnsi="Arial" w:cs="Arial"/>
          <w:b/>
          <w:color w:val="0D0D0D"/>
          <w:sz w:val="22"/>
          <w:szCs w:val="22"/>
        </w:rPr>
      </w:pPr>
      <w:r>
        <w:rPr>
          <w:rFonts w:ascii="Arial" w:eastAsia="Arial" w:hAnsi="Arial" w:cs="Arial"/>
          <w:b/>
          <w:color w:val="0D0D0D"/>
          <w:sz w:val="22"/>
          <w:szCs w:val="22"/>
        </w:rPr>
        <w:t xml:space="preserve">Stefanie Kurt und Stephan Bielser für SP Olten/Junge SP Region Olten </w:t>
      </w:r>
    </w:p>
    <w:p w14:paraId="2AD071CE" w14:textId="77777777" w:rsidR="00AA35A7" w:rsidRDefault="00AA35A7">
      <w:pPr>
        <w:rPr>
          <w:rFonts w:ascii="Arial" w:eastAsia="Arial" w:hAnsi="Arial" w:cs="Arial"/>
          <w:color w:val="0D0D0D"/>
          <w:sz w:val="22"/>
          <w:szCs w:val="22"/>
        </w:rPr>
      </w:pPr>
    </w:p>
    <w:p w14:paraId="2AD071CF" w14:textId="77777777" w:rsidR="00AA35A7" w:rsidRDefault="009D4B20">
      <w:pPr>
        <w:jc w:val="both"/>
        <w:rPr>
          <w:rFonts w:ascii="Arial" w:eastAsia="Arial" w:hAnsi="Arial" w:cs="Arial"/>
          <w:b/>
          <w:sz w:val="22"/>
          <w:szCs w:val="22"/>
        </w:rPr>
      </w:pPr>
      <w:r>
        <w:rPr>
          <w:rFonts w:ascii="Arial" w:eastAsia="Arial" w:hAnsi="Arial" w:cs="Arial"/>
          <w:b/>
          <w:sz w:val="22"/>
          <w:szCs w:val="22"/>
        </w:rPr>
        <w:t>Kostenlose Abgabe von Abfallsäcken in der Stadt Olten</w:t>
      </w:r>
    </w:p>
    <w:p w14:paraId="2AD071D0" w14:textId="77777777" w:rsidR="00AA35A7" w:rsidRDefault="00AA35A7">
      <w:pPr>
        <w:jc w:val="both"/>
        <w:rPr>
          <w:rFonts w:ascii="Arial" w:eastAsia="Arial" w:hAnsi="Arial" w:cs="Arial"/>
          <w:sz w:val="22"/>
          <w:szCs w:val="22"/>
        </w:rPr>
      </w:pPr>
    </w:p>
    <w:p w14:paraId="2AD071D1" w14:textId="77777777" w:rsidR="00AA35A7" w:rsidRDefault="009D4B20">
      <w:pPr>
        <w:spacing w:line="276" w:lineRule="auto"/>
        <w:jc w:val="both"/>
        <w:rPr>
          <w:rFonts w:ascii="Arial" w:eastAsia="Arial" w:hAnsi="Arial" w:cs="Arial"/>
          <w:sz w:val="22"/>
          <w:szCs w:val="22"/>
          <w:u w:val="single"/>
        </w:rPr>
      </w:pPr>
      <w:r>
        <w:rPr>
          <w:rFonts w:ascii="Arial" w:eastAsia="Arial" w:hAnsi="Arial" w:cs="Arial"/>
          <w:sz w:val="22"/>
          <w:szCs w:val="22"/>
          <w:u w:val="single"/>
        </w:rPr>
        <w:t>Auftrag</w:t>
      </w:r>
    </w:p>
    <w:p w14:paraId="2AD071D2" w14:textId="77777777" w:rsidR="00AA35A7" w:rsidRDefault="009D4B20">
      <w:pPr>
        <w:spacing w:line="276" w:lineRule="auto"/>
        <w:jc w:val="both"/>
        <w:rPr>
          <w:rFonts w:ascii="Arial" w:eastAsia="Arial" w:hAnsi="Arial" w:cs="Arial"/>
          <w:sz w:val="22"/>
          <w:szCs w:val="22"/>
        </w:rPr>
      </w:pPr>
      <w:r>
        <w:rPr>
          <w:rFonts w:ascii="Arial" w:eastAsia="Arial" w:hAnsi="Arial" w:cs="Arial"/>
          <w:sz w:val="22"/>
          <w:szCs w:val="22"/>
        </w:rPr>
        <w:t xml:space="preserve">Der Stadtrat Olten wird beauftragt zu prüfen, Personen mit einer Inkontinenz und/oder Stoma (künstlicher Ausgang) sowie Eltern mit Kleinkindern von 0 bis 3 Jahre können jährlich eine limitierte Anzahl von Abfallsäcken kostenlos von der Stadt Olten beziehen. </w:t>
      </w:r>
    </w:p>
    <w:p w14:paraId="2AD071D3" w14:textId="77777777" w:rsidR="00AA35A7" w:rsidRDefault="00AA35A7">
      <w:pPr>
        <w:spacing w:line="276" w:lineRule="auto"/>
        <w:jc w:val="both"/>
        <w:rPr>
          <w:rFonts w:ascii="Arial" w:eastAsia="Arial" w:hAnsi="Arial" w:cs="Arial"/>
          <w:sz w:val="22"/>
          <w:szCs w:val="22"/>
        </w:rPr>
      </w:pPr>
    </w:p>
    <w:p w14:paraId="2AD071D4" w14:textId="77777777" w:rsidR="00AA35A7" w:rsidRDefault="009D4B20">
      <w:pPr>
        <w:spacing w:line="276" w:lineRule="auto"/>
        <w:jc w:val="both"/>
        <w:rPr>
          <w:rFonts w:ascii="Arial" w:eastAsia="Arial" w:hAnsi="Arial" w:cs="Arial"/>
          <w:sz w:val="22"/>
          <w:szCs w:val="22"/>
          <w:u w:val="single"/>
        </w:rPr>
      </w:pPr>
      <w:r>
        <w:rPr>
          <w:rFonts w:ascii="Arial" w:eastAsia="Arial" w:hAnsi="Arial" w:cs="Arial"/>
          <w:sz w:val="22"/>
          <w:szCs w:val="22"/>
          <w:u w:val="single"/>
        </w:rPr>
        <w:t>Begründung des Vorstosses</w:t>
      </w:r>
    </w:p>
    <w:p w14:paraId="2AD071D5" w14:textId="77777777" w:rsidR="00AA35A7" w:rsidRDefault="009D4B20">
      <w:pPr>
        <w:spacing w:line="276" w:lineRule="auto"/>
        <w:jc w:val="both"/>
        <w:rPr>
          <w:rFonts w:ascii="Arial" w:eastAsia="Arial" w:hAnsi="Arial" w:cs="Arial"/>
          <w:sz w:val="22"/>
          <w:szCs w:val="22"/>
        </w:rPr>
      </w:pPr>
      <w:r>
        <w:rPr>
          <w:rFonts w:ascii="Arial" w:eastAsia="Arial" w:hAnsi="Arial" w:cs="Arial"/>
          <w:sz w:val="22"/>
          <w:szCs w:val="22"/>
        </w:rPr>
        <w:t xml:space="preserve">Abfallentsorgung ist teuer. Die Produktion und die Reduktion von Abfall sind dabei auch mit Blick auf das Klima von zentraler Bedeutung. Dennoch gibt es Situationen, in welchen sich die Abfallproduktion nur schwer oder gar nicht vermeiden lässt. Darunter fallen beispielsweise Menschen, die vorübergehend oder dauerhaft aus gesundheitlichen Gründen oder wegen einer Geburt grössere Abfallmengen produzieren. </w:t>
      </w:r>
    </w:p>
    <w:p w14:paraId="2AD071D6" w14:textId="77777777" w:rsidR="00AA35A7" w:rsidRDefault="00AA35A7">
      <w:pPr>
        <w:spacing w:line="276" w:lineRule="auto"/>
        <w:jc w:val="both"/>
        <w:rPr>
          <w:rFonts w:ascii="Arial" w:eastAsia="Arial" w:hAnsi="Arial" w:cs="Arial"/>
          <w:sz w:val="22"/>
          <w:szCs w:val="22"/>
        </w:rPr>
      </w:pPr>
    </w:p>
    <w:p w14:paraId="2AD071D7" w14:textId="77777777" w:rsidR="00AA35A7" w:rsidRDefault="009D4B20">
      <w:pPr>
        <w:spacing w:line="276" w:lineRule="auto"/>
        <w:jc w:val="both"/>
        <w:rPr>
          <w:rFonts w:ascii="Arial" w:eastAsia="Arial" w:hAnsi="Arial" w:cs="Arial"/>
          <w:sz w:val="22"/>
          <w:szCs w:val="22"/>
        </w:rPr>
      </w:pPr>
      <w:r>
        <w:rPr>
          <w:rFonts w:ascii="Arial" w:eastAsia="Arial" w:hAnsi="Arial" w:cs="Arial"/>
          <w:sz w:val="22"/>
          <w:szCs w:val="22"/>
        </w:rPr>
        <w:t>Verschiedene Krankheiten (beispielsweise Krebs, chronische Erkrankungen des Darmes oder der Blase) können dazu führen, dass Ihre Ausscheidung nicht mehr auf normalen Weg funktioniert. Sie benötigen dann einen künstlichen Ausgang (Stoma), wo in einem Beutel Urin und/oder Kot aufgefangen wird.</w:t>
      </w:r>
      <w:r>
        <w:rPr>
          <w:rFonts w:ascii="Arial" w:eastAsia="Arial" w:hAnsi="Arial" w:cs="Arial"/>
          <w:sz w:val="22"/>
          <w:szCs w:val="22"/>
          <w:vertAlign w:val="superscript"/>
        </w:rPr>
        <w:footnoteReference w:id="1"/>
      </w:r>
      <w:r>
        <w:rPr>
          <w:rFonts w:ascii="Arial" w:eastAsia="Arial" w:hAnsi="Arial" w:cs="Arial"/>
          <w:sz w:val="22"/>
          <w:szCs w:val="22"/>
        </w:rPr>
        <w:t xml:space="preserve"> Auch Personen mit einer Inkontinenz brauchen entsprechende Hygiene-Einlagen – mehrmals pro Tag. Schliesslich können auch Eltern mit einem Säugling (Ein)Wegwerfwindeln brauchen. In allen diesen Situationen machen hygienische Artikel, wie eben (Ein)Wegwerfwindeln und/oder Beutel, einen grossen Teil der Abfallentsorgung aus und belasten das Haushaltsbudget.</w:t>
      </w:r>
      <w:r>
        <w:rPr>
          <w:rFonts w:ascii="Arial" w:eastAsia="Arial" w:hAnsi="Arial" w:cs="Arial"/>
          <w:sz w:val="22"/>
          <w:szCs w:val="22"/>
          <w:vertAlign w:val="superscript"/>
        </w:rPr>
        <w:footnoteReference w:id="2"/>
      </w:r>
      <w:r>
        <w:rPr>
          <w:rFonts w:ascii="Arial" w:eastAsia="Arial" w:hAnsi="Arial" w:cs="Arial"/>
          <w:sz w:val="22"/>
          <w:szCs w:val="22"/>
        </w:rPr>
        <w:t xml:space="preserve"> </w:t>
      </w:r>
    </w:p>
    <w:p w14:paraId="2AD071D8" w14:textId="77777777" w:rsidR="00AA35A7" w:rsidRDefault="00AA35A7">
      <w:pPr>
        <w:spacing w:line="276" w:lineRule="auto"/>
        <w:jc w:val="both"/>
        <w:rPr>
          <w:rFonts w:ascii="Arial" w:eastAsia="Arial" w:hAnsi="Arial" w:cs="Arial"/>
          <w:sz w:val="22"/>
          <w:szCs w:val="22"/>
        </w:rPr>
      </w:pPr>
    </w:p>
    <w:p w14:paraId="2AD071D9" w14:textId="77777777" w:rsidR="00AA35A7" w:rsidRDefault="009D4B20">
      <w:pPr>
        <w:spacing w:line="276" w:lineRule="auto"/>
        <w:jc w:val="both"/>
        <w:rPr>
          <w:rFonts w:ascii="Arial" w:eastAsia="Arial" w:hAnsi="Arial" w:cs="Arial"/>
          <w:sz w:val="22"/>
          <w:szCs w:val="22"/>
        </w:rPr>
      </w:pPr>
      <w:r>
        <w:rPr>
          <w:rFonts w:ascii="Arial" w:eastAsia="Arial" w:hAnsi="Arial" w:cs="Arial"/>
          <w:sz w:val="22"/>
          <w:szCs w:val="22"/>
        </w:rPr>
        <w:t>Gestützt auf diese Ausführungen wird der Stadtrat Olten gebeten, zu prüfen, wie diesen oben genannten Personen jährlich eine limitierte Anzahl an Abfallsäcken kostenlos abgegeben werden können. Der Stadtrat kann sich dabei an der Praxis der Stadt Lausanne</w:t>
      </w:r>
      <w:r>
        <w:rPr>
          <w:rFonts w:ascii="Arial" w:eastAsia="Arial" w:hAnsi="Arial" w:cs="Arial"/>
          <w:sz w:val="22"/>
          <w:szCs w:val="22"/>
          <w:vertAlign w:val="superscript"/>
        </w:rPr>
        <w:footnoteReference w:id="3"/>
      </w:r>
      <w:r>
        <w:rPr>
          <w:rFonts w:ascii="Arial" w:eastAsia="Arial" w:hAnsi="Arial" w:cs="Arial"/>
          <w:sz w:val="22"/>
          <w:szCs w:val="22"/>
        </w:rPr>
        <w:t xml:space="preserve"> orientieren und/oder insbesondere für Menschen mit Erkrankungen eine Abgabe von Abfallsäcken in Apotheken/Drogerien vorzusehen, damit der Persönlichkeitsschutz gewahrt bleibt. </w:t>
      </w:r>
    </w:p>
    <w:p w14:paraId="2AD071DA" w14:textId="77777777" w:rsidR="00AA35A7" w:rsidRDefault="00AA35A7">
      <w:pPr>
        <w:spacing w:line="276" w:lineRule="auto"/>
        <w:jc w:val="both"/>
        <w:rPr>
          <w:rFonts w:ascii="Arial" w:eastAsia="Arial" w:hAnsi="Arial" w:cs="Arial"/>
          <w:sz w:val="22"/>
          <w:szCs w:val="22"/>
        </w:rPr>
      </w:pPr>
    </w:p>
    <w:p w14:paraId="2AD071DB" w14:textId="77777777" w:rsidR="00AA35A7" w:rsidRDefault="009D4B20">
      <w:pPr>
        <w:spacing w:line="276" w:lineRule="auto"/>
        <w:jc w:val="both"/>
        <w:rPr>
          <w:rFonts w:ascii="Arial" w:eastAsia="Arial" w:hAnsi="Arial" w:cs="Arial"/>
          <w:sz w:val="22"/>
          <w:szCs w:val="22"/>
        </w:rPr>
      </w:pPr>
      <w:proofErr w:type="spellStart"/>
      <w:r>
        <w:rPr>
          <w:rFonts w:ascii="Arial" w:eastAsia="Arial" w:hAnsi="Arial" w:cs="Arial"/>
          <w:sz w:val="22"/>
          <w:szCs w:val="22"/>
        </w:rPr>
        <w:t>Erstunterzeichende</w:t>
      </w:r>
      <w:proofErr w:type="spellEnd"/>
      <w:r>
        <w:rPr>
          <w:rFonts w:ascii="Arial" w:eastAsia="Arial" w:hAnsi="Arial" w:cs="Arial"/>
          <w:sz w:val="22"/>
          <w:szCs w:val="22"/>
        </w:rPr>
        <w:t xml:space="preserve">: </w:t>
      </w:r>
    </w:p>
    <w:p w14:paraId="2AD071DC" w14:textId="77777777" w:rsidR="00AA35A7" w:rsidRDefault="00AA35A7">
      <w:pPr>
        <w:spacing w:line="276" w:lineRule="auto"/>
        <w:jc w:val="both"/>
        <w:rPr>
          <w:rFonts w:ascii="Arial" w:eastAsia="Arial" w:hAnsi="Arial" w:cs="Arial"/>
          <w:sz w:val="22"/>
          <w:szCs w:val="22"/>
        </w:rPr>
      </w:pPr>
    </w:p>
    <w:p w14:paraId="2AD071DD" w14:textId="77777777" w:rsidR="00AA35A7" w:rsidRDefault="00AA35A7">
      <w:pPr>
        <w:spacing w:line="276" w:lineRule="auto"/>
        <w:jc w:val="both"/>
        <w:rPr>
          <w:rFonts w:ascii="Arial" w:eastAsia="Arial" w:hAnsi="Arial" w:cs="Arial"/>
          <w:sz w:val="22"/>
          <w:szCs w:val="22"/>
        </w:rPr>
      </w:pPr>
    </w:p>
    <w:p w14:paraId="2AD071DE" w14:textId="77777777" w:rsidR="00AA35A7" w:rsidRDefault="00AA35A7">
      <w:pPr>
        <w:spacing w:line="276" w:lineRule="auto"/>
        <w:jc w:val="both"/>
        <w:rPr>
          <w:rFonts w:ascii="Arial" w:eastAsia="Arial" w:hAnsi="Arial" w:cs="Arial"/>
          <w:sz w:val="22"/>
          <w:szCs w:val="22"/>
        </w:rPr>
      </w:pPr>
    </w:p>
    <w:p w14:paraId="2AD071DF" w14:textId="77777777" w:rsidR="00AA35A7" w:rsidRDefault="00AA35A7">
      <w:pPr>
        <w:spacing w:line="276" w:lineRule="auto"/>
        <w:jc w:val="both"/>
        <w:rPr>
          <w:rFonts w:ascii="Arial" w:eastAsia="Arial" w:hAnsi="Arial" w:cs="Arial"/>
          <w:sz w:val="22"/>
          <w:szCs w:val="22"/>
        </w:rPr>
      </w:pPr>
    </w:p>
    <w:p w14:paraId="2AD071E0" w14:textId="77777777" w:rsidR="00AA35A7" w:rsidRDefault="00AA35A7">
      <w:pPr>
        <w:spacing w:line="276" w:lineRule="auto"/>
        <w:jc w:val="both"/>
        <w:rPr>
          <w:rFonts w:ascii="Arial" w:eastAsia="Arial" w:hAnsi="Arial" w:cs="Arial"/>
          <w:sz w:val="22"/>
          <w:szCs w:val="22"/>
        </w:rPr>
      </w:pPr>
    </w:p>
    <w:sectPr w:rsidR="00AA35A7">
      <w:headerReference w:type="default" r:id="rId7"/>
      <w:pgSz w:w="11900" w:h="16840"/>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071E7" w14:textId="77777777" w:rsidR="009D4B20" w:rsidRDefault="009D4B20">
      <w:r>
        <w:separator/>
      </w:r>
    </w:p>
  </w:endnote>
  <w:endnote w:type="continuationSeparator" w:id="0">
    <w:p w14:paraId="2AD071E9" w14:textId="77777777" w:rsidR="009D4B20" w:rsidRDefault="009D4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D554035-C697-4201-8623-85392FB6F053}"/>
    <w:embedBold r:id="rId2" w:fontKey="{DFA91DDB-A08D-4015-AA92-1941B3BB607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7D2FE60-1B2E-4CA8-B549-280D1B5327F1}"/>
    <w:embedItalic r:id="rId4" w:fontKey="{3D42CE5F-997D-47BB-877A-5D1F9F92FE75}"/>
  </w:font>
  <w:font w:name="Arial">
    <w:panose1 w:val="020B0604020202020204"/>
    <w:charset w:val="00"/>
    <w:family w:val="swiss"/>
    <w:pitch w:val="variable"/>
    <w:sig w:usb0="E0002EFF" w:usb1="C000785B" w:usb2="00000009" w:usb3="00000000" w:csb0="000001FF" w:csb1="00000000"/>
  </w:font>
  <w:font w:name="Helvetica Neue Light">
    <w:charset w:val="00"/>
    <w:family w:val="auto"/>
    <w:pitch w:val="default"/>
    <w:embedRegular r:id="rId5" w:fontKey="{298075C5-974A-42EE-B938-70AA4938D184}"/>
  </w:font>
  <w:font w:name="Calibri Light">
    <w:panose1 w:val="020F0302020204030204"/>
    <w:charset w:val="00"/>
    <w:family w:val="swiss"/>
    <w:pitch w:val="variable"/>
    <w:sig w:usb0="E4002EFF" w:usb1="C200247B" w:usb2="00000009" w:usb3="00000000" w:csb0="000001FF" w:csb1="00000000"/>
    <w:embedRegular r:id="rId6" w:fontKey="{313913D6-5238-476F-9A88-40F2194291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071E3" w14:textId="77777777" w:rsidR="009D4B20" w:rsidRDefault="009D4B20">
      <w:r>
        <w:separator/>
      </w:r>
    </w:p>
  </w:footnote>
  <w:footnote w:type="continuationSeparator" w:id="0">
    <w:p w14:paraId="2AD071E5" w14:textId="77777777" w:rsidR="009D4B20" w:rsidRDefault="009D4B20">
      <w:r>
        <w:continuationSeparator/>
      </w:r>
    </w:p>
  </w:footnote>
  <w:footnote w:id="1">
    <w:p w14:paraId="2AD071E7" w14:textId="77777777" w:rsidR="00AA35A7" w:rsidRPr="009D4B20" w:rsidRDefault="009D4B20">
      <w:pPr>
        <w:pBdr>
          <w:top w:val="nil"/>
          <w:left w:val="nil"/>
          <w:bottom w:val="nil"/>
          <w:right w:val="nil"/>
          <w:between w:val="nil"/>
        </w:pBdr>
        <w:rPr>
          <w:color w:val="000000"/>
          <w:sz w:val="20"/>
          <w:szCs w:val="20"/>
          <w:lang w:val="en-US"/>
        </w:rPr>
      </w:pPr>
      <w:r>
        <w:rPr>
          <w:vertAlign w:val="superscript"/>
        </w:rPr>
        <w:footnoteRef/>
      </w:r>
      <w:r w:rsidRPr="009D4B20">
        <w:rPr>
          <w:rFonts w:ascii="Arial" w:eastAsia="Arial" w:hAnsi="Arial" w:cs="Arial"/>
          <w:color w:val="000000"/>
          <w:sz w:val="20"/>
          <w:szCs w:val="20"/>
          <w:lang w:val="en-US"/>
        </w:rPr>
        <w:t xml:space="preserve"> Cf. </w:t>
      </w:r>
      <w:hyperlink r:id="rId1">
        <w:r w:rsidRPr="009D4B20">
          <w:rPr>
            <w:rFonts w:ascii="Arial" w:eastAsia="Arial" w:hAnsi="Arial" w:cs="Arial"/>
            <w:color w:val="0563C1"/>
            <w:sz w:val="20"/>
            <w:szCs w:val="20"/>
            <w:u w:val="single"/>
            <w:lang w:val="en-US"/>
          </w:rPr>
          <w:t>https://www.krebsliga.ch/ueber-krebs/nebenwirkungen/leben-mit-einem-stoma</w:t>
        </w:r>
      </w:hyperlink>
      <w:r w:rsidRPr="009D4B20">
        <w:rPr>
          <w:rFonts w:ascii="Arial" w:eastAsia="Arial" w:hAnsi="Arial" w:cs="Arial"/>
          <w:color w:val="000000"/>
          <w:sz w:val="20"/>
          <w:szCs w:val="20"/>
          <w:lang w:val="en-US"/>
        </w:rPr>
        <w:t xml:space="preserve"> (22.09.2025).</w:t>
      </w:r>
      <w:r w:rsidRPr="009D4B20">
        <w:rPr>
          <w:color w:val="000000"/>
          <w:sz w:val="20"/>
          <w:szCs w:val="20"/>
          <w:lang w:val="en-US"/>
        </w:rPr>
        <w:t xml:space="preserve"> </w:t>
      </w:r>
    </w:p>
  </w:footnote>
  <w:footnote w:id="2">
    <w:p w14:paraId="2AD071E8" w14:textId="77777777" w:rsidR="00AA35A7" w:rsidRPr="009D4B20" w:rsidRDefault="009D4B20">
      <w:pPr>
        <w:pBdr>
          <w:top w:val="nil"/>
          <w:left w:val="nil"/>
          <w:bottom w:val="nil"/>
          <w:right w:val="nil"/>
          <w:between w:val="nil"/>
        </w:pBdr>
        <w:rPr>
          <w:rFonts w:ascii="Arial" w:eastAsia="Arial" w:hAnsi="Arial" w:cs="Arial"/>
          <w:color w:val="000000"/>
          <w:sz w:val="20"/>
          <w:szCs w:val="20"/>
          <w:lang w:val="en-US"/>
        </w:rPr>
      </w:pPr>
      <w:r>
        <w:rPr>
          <w:vertAlign w:val="superscript"/>
        </w:rPr>
        <w:footnoteRef/>
      </w:r>
      <w:r w:rsidRPr="009D4B20">
        <w:rPr>
          <w:rFonts w:ascii="Arial" w:eastAsia="Arial" w:hAnsi="Arial" w:cs="Arial"/>
          <w:color w:val="000000"/>
          <w:sz w:val="20"/>
          <w:szCs w:val="20"/>
          <w:lang w:val="en-US"/>
        </w:rPr>
        <w:t xml:space="preserve"> Cf. </w:t>
      </w:r>
      <w:hyperlink r:id="rId2">
        <w:r w:rsidRPr="009D4B20">
          <w:rPr>
            <w:rFonts w:ascii="Arial" w:eastAsia="Arial" w:hAnsi="Arial" w:cs="Arial"/>
            <w:color w:val="0563C1"/>
            <w:sz w:val="20"/>
            <w:szCs w:val="20"/>
            <w:u w:val="single"/>
            <w:lang w:val="en-US"/>
          </w:rPr>
          <w:t>https://www.srf.ch/news/wirtschaft/umweltsuender-wegwerfwindel-jeder-zehnte-abfallsack-ist-voll-mit-windeln</w:t>
        </w:r>
      </w:hyperlink>
      <w:r w:rsidRPr="009D4B20">
        <w:rPr>
          <w:rFonts w:ascii="Arial" w:eastAsia="Arial" w:hAnsi="Arial" w:cs="Arial"/>
          <w:color w:val="000000"/>
          <w:sz w:val="20"/>
          <w:szCs w:val="20"/>
          <w:lang w:val="en-US"/>
        </w:rPr>
        <w:t xml:space="preserve"> (22.09.2025). </w:t>
      </w:r>
    </w:p>
  </w:footnote>
  <w:footnote w:id="3">
    <w:p w14:paraId="2AD071E9" w14:textId="77777777" w:rsidR="00AA35A7" w:rsidRPr="009D4B20" w:rsidRDefault="009D4B20">
      <w:pPr>
        <w:pBdr>
          <w:top w:val="nil"/>
          <w:left w:val="nil"/>
          <w:bottom w:val="nil"/>
          <w:right w:val="nil"/>
          <w:between w:val="nil"/>
        </w:pBdr>
        <w:rPr>
          <w:rFonts w:ascii="Arial" w:eastAsia="Arial" w:hAnsi="Arial" w:cs="Arial"/>
          <w:color w:val="000000"/>
          <w:sz w:val="20"/>
          <w:szCs w:val="20"/>
          <w:lang w:val="en-US"/>
        </w:rPr>
      </w:pPr>
      <w:r>
        <w:rPr>
          <w:vertAlign w:val="superscript"/>
        </w:rPr>
        <w:footnoteRef/>
      </w:r>
      <w:r w:rsidRPr="009D4B20">
        <w:rPr>
          <w:color w:val="000000"/>
          <w:sz w:val="20"/>
          <w:szCs w:val="20"/>
          <w:lang w:val="en-US"/>
        </w:rPr>
        <w:t xml:space="preserve"> Cf. </w:t>
      </w:r>
      <w:hyperlink r:id="rId3">
        <w:r w:rsidRPr="009D4B20">
          <w:rPr>
            <w:rFonts w:ascii="Arial" w:eastAsia="Arial" w:hAnsi="Arial" w:cs="Arial"/>
            <w:color w:val="0563C1"/>
            <w:sz w:val="20"/>
            <w:szCs w:val="20"/>
            <w:u w:val="single"/>
            <w:lang w:val="en-US"/>
          </w:rPr>
          <w:t>https://www.lausanne.ch/prestations/inclusion-et-actions-sociales-de-proximite/remise-gratuite-sacs-incontinence.html</w:t>
        </w:r>
      </w:hyperlink>
      <w:r w:rsidRPr="009D4B20">
        <w:rPr>
          <w:lang w:val="en-US"/>
        </w:rPr>
        <w:t xml:space="preserve">, </w:t>
      </w:r>
      <w:hyperlink r:id="rId4">
        <w:r w:rsidRPr="009D4B20">
          <w:rPr>
            <w:rFonts w:ascii="Arial" w:eastAsia="Arial" w:hAnsi="Arial" w:cs="Arial"/>
            <w:color w:val="0563C1"/>
            <w:sz w:val="20"/>
            <w:szCs w:val="20"/>
            <w:u w:val="single"/>
            <w:lang w:val="en-US"/>
          </w:rPr>
          <w:t>https://www.lausanne.ch/prestations/inclusion-et-actions-sociales-de-proximite/remise-gratuite-sacs-poubelles.htm</w:t>
        </w:r>
      </w:hyperlink>
      <w:r w:rsidRPr="009D4B20">
        <w:rPr>
          <w:rFonts w:ascii="Arial" w:eastAsia="Arial" w:hAnsi="Arial" w:cs="Arial"/>
          <w:sz w:val="20"/>
          <w:szCs w:val="20"/>
          <w:lang w:val="en-US"/>
        </w:rPr>
        <w:t xml:space="preserve">, </w:t>
      </w:r>
      <w:hyperlink r:id="rId5">
        <w:r w:rsidRPr="009D4B20">
          <w:rPr>
            <w:rFonts w:ascii="Arial" w:eastAsia="Arial" w:hAnsi="Arial" w:cs="Arial"/>
            <w:color w:val="1155CC"/>
            <w:sz w:val="20"/>
            <w:szCs w:val="20"/>
            <w:u w:val="single"/>
            <w:lang w:val="en-US"/>
          </w:rPr>
          <w:t>https://www.kemnath.de/buergerservice/default-0dc64c6ba3/windelsaecke</w:t>
        </w:r>
      </w:hyperlink>
      <w:r w:rsidRPr="009D4B20">
        <w:rPr>
          <w:rFonts w:ascii="Arial" w:eastAsia="Arial" w:hAnsi="Arial" w:cs="Arial"/>
          <w:sz w:val="20"/>
          <w:szCs w:val="20"/>
          <w:lang w:val="en-US"/>
        </w:rPr>
        <w:t xml:space="preserve"> </w:t>
      </w:r>
      <w:r w:rsidRPr="009D4B20">
        <w:rPr>
          <w:rFonts w:ascii="Arial" w:eastAsia="Arial" w:hAnsi="Arial" w:cs="Arial"/>
          <w:color w:val="000000"/>
          <w:sz w:val="20"/>
          <w:szCs w:val="20"/>
          <w:lang w:val="en-US"/>
        </w:rPr>
        <w:t xml:space="preserve">(22.09.2025).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071E1" w14:textId="77777777" w:rsidR="00AA35A7" w:rsidRDefault="009D4B20">
    <w:pPr>
      <w:pBdr>
        <w:top w:val="nil"/>
        <w:left w:val="nil"/>
        <w:bottom w:val="nil"/>
        <w:right w:val="nil"/>
        <w:between w:val="nil"/>
      </w:pBdr>
      <w:tabs>
        <w:tab w:val="center" w:pos="4536"/>
        <w:tab w:val="right" w:pos="9072"/>
      </w:tabs>
      <w:rPr>
        <w:color w:val="000000"/>
      </w:rPr>
    </w:pPr>
    <w:r>
      <w:rPr>
        <w:rFonts w:ascii="Helvetica Neue Light" w:eastAsia="Helvetica Neue Light" w:hAnsi="Helvetica Neue Light" w:cs="Helvetica Neue Light"/>
        <w:noProof/>
        <w:color w:val="0D0D0D"/>
        <w:sz w:val="20"/>
        <w:szCs w:val="20"/>
      </w:rPr>
      <w:drawing>
        <wp:inline distT="0" distB="0" distL="0" distR="0" wp14:anchorId="2AD071E3" wp14:editId="2AD071E4">
          <wp:extent cx="708660" cy="655320"/>
          <wp:effectExtent l="0" t="0" r="0" b="0"/>
          <wp:docPr id="931590177" name="image2.png" descr="Ein Bild, das rot, Symbol, Logo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2.png" descr="Ein Bild, das rot, Symbol, Logo enthält.&#10;&#10;KI-generierte Inhalte können fehlerhaft sein."/>
                  <pic:cNvPicPr preferRelativeResize="0"/>
                </pic:nvPicPr>
                <pic:blipFill>
                  <a:blip r:embed="rId1"/>
                  <a:srcRect/>
                  <a:stretch>
                    <a:fillRect/>
                  </a:stretch>
                </pic:blipFill>
                <pic:spPr>
                  <a:xfrm>
                    <a:off x="0" y="0"/>
                    <a:ext cx="708660" cy="655320"/>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2AD071E5" wp14:editId="2AD071E6">
          <wp:simplePos x="0" y="0"/>
          <wp:positionH relativeFrom="column">
            <wp:posOffset>845185</wp:posOffset>
          </wp:positionH>
          <wp:positionV relativeFrom="paragraph">
            <wp:posOffset>137160</wp:posOffset>
          </wp:positionV>
          <wp:extent cx="1386840" cy="403860"/>
          <wp:effectExtent l="0" t="0" r="0" b="0"/>
          <wp:wrapSquare wrapText="bothSides" distT="114300" distB="114300" distL="114300" distR="114300"/>
          <wp:docPr id="931590176" name="image1.png" descr="Ein Bild, das Text, Schrift, Logo, Grafike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png" descr="Ein Bild, das Text, Schrift, Logo, Grafiken enthält.&#10;&#10;KI-generierte Inhalte können fehlerhaft sein."/>
                  <pic:cNvPicPr preferRelativeResize="0"/>
                </pic:nvPicPr>
                <pic:blipFill>
                  <a:blip r:embed="rId2"/>
                  <a:srcRect/>
                  <a:stretch>
                    <a:fillRect/>
                  </a:stretch>
                </pic:blipFill>
                <pic:spPr>
                  <a:xfrm>
                    <a:off x="0" y="0"/>
                    <a:ext cx="1386840" cy="403860"/>
                  </a:xfrm>
                  <a:prstGeom prst="rect">
                    <a:avLst/>
                  </a:prstGeom>
                  <a:ln/>
                </pic:spPr>
              </pic:pic>
            </a:graphicData>
          </a:graphic>
        </wp:anchor>
      </w:drawing>
    </w:r>
  </w:p>
  <w:p w14:paraId="2AD071E2" w14:textId="77777777" w:rsidR="00AA35A7" w:rsidRDefault="00AA35A7">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5A7"/>
    <w:rsid w:val="009D4B20"/>
    <w:rsid w:val="00AA35A7"/>
    <w:rsid w:val="00AD7ECA"/>
    <w:rsid w:val="00B04FAE"/>
    <w:rsid w:val="00C57AF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071CB"/>
  <w15:docId w15:val="{AFF6C13E-917E-41B2-A744-38F5DE03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Grilledutableau">
    <w:name w:val="Table Grid"/>
    <w:basedOn w:val="TableauNormal"/>
    <w:uiPriority w:val="39"/>
    <w:rsid w:val="00F17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uiPriority w:val="34"/>
    <w:qFormat/>
    <w:rsid w:val="00F176CD"/>
    <w:pPr>
      <w:spacing w:after="200" w:line="276" w:lineRule="auto"/>
      <w:ind w:left="720"/>
      <w:contextualSpacing/>
    </w:pPr>
    <w:rPr>
      <w:rFonts w:cs="Times New Roman"/>
      <w:sz w:val="22"/>
      <w:szCs w:val="22"/>
    </w:rPr>
  </w:style>
  <w:style w:type="paragraph" w:styleId="NormalWeb">
    <w:name w:val="Normal (Web)"/>
    <w:uiPriority w:val="99"/>
    <w:unhideWhenUsed/>
    <w:rsid w:val="00FE2692"/>
    <w:pPr>
      <w:spacing w:before="100" w:beforeAutospacing="1" w:after="100" w:afterAutospacing="1"/>
    </w:pPr>
    <w:rPr>
      <w:rFonts w:ascii="Times New Roman" w:eastAsia="Times New Roman" w:hAnsi="Times New Roman" w:cs="Times New Roman"/>
      <w:lang w:eastAsia="de-DE"/>
    </w:rPr>
  </w:style>
  <w:style w:type="table" w:customStyle="1" w:styleId="a">
    <w:basedOn w:val="TableNormal0"/>
    <w:tblPr>
      <w:tblStyleRowBandSize w:val="1"/>
      <w:tblStyleColBandSize w:val="1"/>
      <w:tblCellMar>
        <w:left w:w="108" w:type="dxa"/>
        <w:right w:w="108" w:type="dxa"/>
      </w:tblCellMar>
    </w:tblPr>
  </w:style>
  <w:style w:type="paragraph" w:styleId="En-tte">
    <w:name w:val="header"/>
    <w:link w:val="En-tteCar"/>
    <w:uiPriority w:val="99"/>
    <w:unhideWhenUsed/>
    <w:rsid w:val="00A44E21"/>
    <w:pPr>
      <w:tabs>
        <w:tab w:val="center" w:pos="4536"/>
        <w:tab w:val="right" w:pos="9072"/>
      </w:tabs>
    </w:pPr>
  </w:style>
  <w:style w:type="character" w:customStyle="1" w:styleId="En-tteCar">
    <w:name w:val="En-tête Car"/>
    <w:basedOn w:val="Policepardfaut"/>
    <w:link w:val="En-tte"/>
    <w:uiPriority w:val="99"/>
    <w:rsid w:val="00A44E21"/>
  </w:style>
  <w:style w:type="paragraph" w:styleId="Pieddepage">
    <w:name w:val="footer"/>
    <w:link w:val="PieddepageCar"/>
    <w:uiPriority w:val="99"/>
    <w:unhideWhenUsed/>
    <w:rsid w:val="00A44E21"/>
    <w:pPr>
      <w:tabs>
        <w:tab w:val="center" w:pos="4536"/>
        <w:tab w:val="right" w:pos="9072"/>
      </w:tabs>
    </w:pPr>
  </w:style>
  <w:style w:type="character" w:customStyle="1" w:styleId="PieddepageCar">
    <w:name w:val="Pied de page Car"/>
    <w:basedOn w:val="Policepardfaut"/>
    <w:link w:val="Pieddepage"/>
    <w:uiPriority w:val="99"/>
    <w:rsid w:val="00A44E21"/>
  </w:style>
  <w:style w:type="character" w:styleId="Lienhypertexte">
    <w:name w:val="Hyperlink"/>
    <w:basedOn w:val="Policepardfaut"/>
    <w:uiPriority w:val="99"/>
    <w:unhideWhenUsed/>
    <w:rsid w:val="00051166"/>
    <w:rPr>
      <w:color w:val="0563C1" w:themeColor="hyperlink"/>
      <w:u w:val="single"/>
    </w:rPr>
  </w:style>
  <w:style w:type="character" w:styleId="Mentionnonrsolue">
    <w:name w:val="Unresolved Mention"/>
    <w:basedOn w:val="Policepardfaut"/>
    <w:uiPriority w:val="99"/>
    <w:semiHidden/>
    <w:unhideWhenUsed/>
    <w:rsid w:val="00051166"/>
    <w:rPr>
      <w:color w:val="605E5C"/>
      <w:shd w:val="clear" w:color="auto" w:fill="E1DFDD"/>
    </w:rPr>
  </w:style>
  <w:style w:type="paragraph" w:styleId="Notedebasdepage">
    <w:name w:val="footnote text"/>
    <w:link w:val="NotedebasdepageCar"/>
    <w:uiPriority w:val="99"/>
    <w:semiHidden/>
    <w:unhideWhenUsed/>
    <w:rsid w:val="00053B9A"/>
    <w:rPr>
      <w:sz w:val="20"/>
      <w:szCs w:val="20"/>
    </w:rPr>
  </w:style>
  <w:style w:type="character" w:customStyle="1" w:styleId="NotedebasdepageCar">
    <w:name w:val="Note de bas de page Car"/>
    <w:basedOn w:val="Policepardfaut"/>
    <w:link w:val="Notedebasdepage"/>
    <w:uiPriority w:val="99"/>
    <w:semiHidden/>
    <w:rsid w:val="00053B9A"/>
    <w:rPr>
      <w:sz w:val="20"/>
      <w:szCs w:val="20"/>
    </w:rPr>
  </w:style>
  <w:style w:type="character" w:styleId="Appelnotedebasdep">
    <w:name w:val="footnote reference"/>
    <w:basedOn w:val="Policepardfaut"/>
    <w:uiPriority w:val="99"/>
    <w:semiHidden/>
    <w:unhideWhenUsed/>
    <w:rsid w:val="00053B9A"/>
    <w:rPr>
      <w:vertAlign w:val="superscript"/>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lausanne.ch/prestations/inclusion-et-actions-sociales-de-proximite/remise-gratuite-sacs-incontinence.html" TargetMode="External"/><Relationship Id="rId2" Type="http://schemas.openxmlformats.org/officeDocument/2006/relationships/hyperlink" Target="https://www.srf.ch/news/wirtschaft/umweltsuender-wegwerfwindel-jeder-zehnte-abfallsack-ist-voll-mit-windeln" TargetMode="External"/><Relationship Id="rId1" Type="http://schemas.openxmlformats.org/officeDocument/2006/relationships/hyperlink" Target="https://www.krebsliga.ch/ueber-krebs/nebenwirkungen/leben-mit-einem-stoma" TargetMode="External"/><Relationship Id="rId5" Type="http://schemas.openxmlformats.org/officeDocument/2006/relationships/hyperlink" Target="https://www.kemnath.de/buergerservice/default-0dc64c6ba3/windelsaecke" TargetMode="External"/><Relationship Id="rId4" Type="http://schemas.openxmlformats.org/officeDocument/2006/relationships/hyperlink" Target="https://www.lausanne.ch/prestations/inclusion-et-actions-sociales-de-proximite/remise-gratuite-sacs-poubelles.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HEApd//SLRHew373fyVDwwpvWw==">CgMxLjA4AGokChRzdWdnZXN0LmRneDNqejIxZGJ4NBIMQ8OpY2lsZSBTZW5kaiQKFHN1Z2dlc3QuOHRtMzBscThrNnAwEgxDw6ljaWxlIFNlbmRqJAoUc3VnZ2VzdC5naHZybWVhY2xnb2ISDEPDqWNpbGUgU2VuZGokChRzdWdnZXN0LnJjOHRwMnc0M3NnYxIMQ8OpY2lsZSBTZW5kciExRWFlSGxYOWdTZWphcjFVVzJXYjlyQ2VoRTc5eGV3YmU=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1648</Characters>
  <Application>Microsoft Office Word</Application>
  <DocSecurity>0</DocSecurity>
  <Lines>13</Lines>
  <Paragraphs>3</Paragraphs>
  <ScaleCrop>false</ScaleCrop>
  <Company>HES-SO Valais Wallis</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Jäggi Lea</dc:creator>
  <cp:lastModifiedBy>Cyril Broye</cp:lastModifiedBy>
  <cp:revision>2</cp:revision>
  <dcterms:created xsi:type="dcterms:W3CDTF">2026-01-22T12:30:00Z</dcterms:created>
  <dcterms:modified xsi:type="dcterms:W3CDTF">2026-01-22T12:30:00Z</dcterms:modified>
</cp:coreProperties>
</file>